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spacing w:line="560" w:lineRule="exact"/>
        <w:jc w:val="left"/>
        <w:rPr>
          <w:rFonts w:ascii="黑体" w:hAnsi="黑体" w:eastAsia="黑体" w:cs="宋体-PUA"/>
          <w:kern w:val="10"/>
          <w:sz w:val="32"/>
          <w:szCs w:val="32"/>
        </w:rPr>
      </w:pPr>
      <w:bookmarkStart w:id="0" w:name="_GoBack"/>
      <w:bookmarkEnd w:id="0"/>
      <w:r>
        <w:rPr>
          <w:rFonts w:hint="eastAsia" w:ascii="黑体" w:hAnsi="黑体" w:eastAsia="黑体" w:cs="宋体-PUA"/>
          <w:kern w:val="10"/>
          <w:sz w:val="32"/>
          <w:szCs w:val="32"/>
        </w:rPr>
        <w:t>附件4</w:t>
      </w:r>
    </w:p>
    <w:p>
      <w:pPr>
        <w:autoSpaceDE w:val="0"/>
        <w:autoSpaceDN w:val="0"/>
        <w:spacing w:line="560" w:lineRule="exact"/>
        <w:jc w:val="center"/>
        <w:rPr>
          <w:rFonts w:ascii="方正小标宋简体" w:hAnsi="方正小标宋简体" w:eastAsia="方正小标宋简体" w:cs="宋体-PUA"/>
          <w:kern w:val="10"/>
          <w:sz w:val="44"/>
          <w:szCs w:val="36"/>
        </w:rPr>
      </w:pPr>
      <w:r>
        <w:rPr>
          <w:rFonts w:hint="eastAsia" w:ascii="方正小标宋简体" w:hAnsi="方正小标宋简体" w:eastAsia="方正小标宋简体" w:cs="宋体-PUA"/>
          <w:kern w:val="10"/>
          <w:sz w:val="44"/>
          <w:szCs w:val="36"/>
        </w:rPr>
        <w:t>第四届海南省</w:t>
      </w:r>
      <w:r>
        <w:rPr>
          <w:rFonts w:hint="eastAsia" w:ascii="方正小标宋简体" w:hAnsi="方正小标宋简体" w:eastAsia="方正小标宋简体" w:cs="宋体-PUA"/>
          <w:kern w:val="10"/>
          <w:sz w:val="44"/>
          <w:szCs w:val="36"/>
          <w:lang w:val="zh-CN"/>
        </w:rPr>
        <w:t>南海文艺奖</w:t>
      </w:r>
      <w:r>
        <w:rPr>
          <w:rFonts w:hint="eastAsia" w:ascii="方正小标宋简体" w:hAnsi="方正小标宋简体" w:eastAsia="方正小标宋简体" w:cs="宋体-PUA"/>
          <w:kern w:val="10"/>
          <w:sz w:val="44"/>
          <w:szCs w:val="36"/>
        </w:rPr>
        <w:t>影视类评选细则</w:t>
      </w:r>
    </w:p>
    <w:p>
      <w:pPr>
        <w:spacing w:line="420" w:lineRule="exact"/>
        <w:rPr>
          <w:rFonts w:ascii="Times New Roman" w:hAnsi="Times New Roman" w:eastAsia="宋体" w:cs="Times New Roman"/>
          <w:b/>
          <w:bCs/>
          <w:sz w:val="44"/>
          <w:szCs w:val="44"/>
        </w:rPr>
      </w:pPr>
    </w:p>
    <w:p>
      <w:pPr>
        <w:spacing w:line="42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根据《海南省南海文艺奖评奖章程》规定，按照《第四届海南省南海文艺奖评奖实施方案》的要求，制定本细则。</w:t>
      </w:r>
    </w:p>
    <w:p>
      <w:pPr>
        <w:spacing w:line="420" w:lineRule="exact"/>
        <w:ind w:firstLine="643" w:firstLineChars="200"/>
        <w:rPr>
          <w:rFonts w:ascii="黑体" w:hAnsi="黑体" w:eastAsia="黑体" w:cs="仿宋"/>
          <w:b/>
          <w:bCs/>
          <w:sz w:val="32"/>
          <w:szCs w:val="32"/>
          <w:lang w:val="zh-CN"/>
        </w:rPr>
      </w:pPr>
      <w:r>
        <w:rPr>
          <w:rFonts w:hint="eastAsia" w:ascii="黑体" w:hAnsi="黑体" w:eastAsia="黑体" w:cs="仿宋"/>
          <w:b/>
          <w:bCs/>
          <w:sz w:val="32"/>
          <w:szCs w:val="32"/>
        </w:rPr>
        <w:t>一、</w:t>
      </w:r>
      <w:r>
        <w:rPr>
          <w:rFonts w:hint="eastAsia" w:ascii="黑体" w:hAnsi="黑体" w:eastAsia="黑体" w:cs="仿宋"/>
          <w:b/>
          <w:bCs/>
          <w:sz w:val="32"/>
          <w:szCs w:val="32"/>
          <w:lang w:val="zh-CN"/>
        </w:rPr>
        <w:t>评选对象与范围</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（一）海南省南海文艺奖是全省文艺界的综合性常设专业大奖，分设艺术作品奖和终身成就奖。</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（二）本届影视类艺术作品奖涵盖电影（含网络电影、动画片、纪录片），电视剧（含网剧、动画、动漫剧），广播剧三个类别。</w:t>
      </w:r>
    </w:p>
    <w:p>
      <w:pPr>
        <w:spacing w:line="42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影视类</w:t>
      </w:r>
      <w:r>
        <w:rPr>
          <w:rFonts w:hint="eastAsia" w:ascii="仿宋_GB2312" w:hAnsi="仿宋_GB2312" w:eastAsia="仿宋_GB2312" w:cs="Times New Roman"/>
          <w:sz w:val="32"/>
          <w:szCs w:val="32"/>
          <w:lang w:val="zh-CN"/>
        </w:rPr>
        <w:t>推荐终身成就奖候选人建议人选1名。</w:t>
      </w:r>
    </w:p>
    <w:p>
      <w:pPr>
        <w:autoSpaceDE w:val="0"/>
        <w:autoSpaceDN w:val="0"/>
        <w:spacing w:line="420" w:lineRule="exact"/>
        <w:ind w:firstLine="640" w:firstLineChars="200"/>
        <w:rPr>
          <w:rFonts w:ascii="仿宋_GB2312" w:hAnsi="仿宋_GB2312" w:eastAsia="仿宋_GB2312" w:cs="Times New Roman"/>
          <w:sz w:val="32"/>
          <w:szCs w:val="24"/>
          <w:lang w:val="zh-CN"/>
        </w:rPr>
      </w:pPr>
      <w:r>
        <w:rPr>
          <w:rFonts w:hint="eastAsia" w:ascii="仿宋" w:hAnsi="仿宋" w:eastAsia="仿宋" w:cs="仿宋"/>
          <w:sz w:val="32"/>
          <w:szCs w:val="32"/>
        </w:rPr>
        <w:t>（三）</w:t>
      </w:r>
      <w:r>
        <w:rPr>
          <w:rFonts w:hint="eastAsia" w:ascii="仿宋_GB2312" w:hAnsi="仿宋_GB2312" w:eastAsia="仿宋_GB2312" w:cs="仿宋"/>
          <w:sz w:val="32"/>
          <w:szCs w:val="32"/>
        </w:rPr>
        <w:t>海南省南海文艺奖评奖面向国内外文艺家和</w:t>
      </w:r>
      <w:r>
        <w:rPr>
          <w:rFonts w:hint="eastAsia" w:ascii="仿宋_GB2312" w:hAnsi="仿宋_GB2312" w:eastAsia="仿宋_GB2312" w:cs="Times New Roman"/>
          <w:sz w:val="32"/>
          <w:szCs w:val="20"/>
          <w:lang w:val="zh-CN"/>
        </w:rPr>
        <w:t>文艺生产单位</w:t>
      </w:r>
      <w:r>
        <w:rPr>
          <w:rFonts w:hint="eastAsia" w:ascii="仿宋_GB2312" w:hAnsi="仿宋_GB2312" w:eastAsia="仿宋_GB2312" w:cs="仿宋"/>
          <w:sz w:val="32"/>
          <w:szCs w:val="32"/>
        </w:rPr>
        <w:t>，参评者户籍、地域、国籍不受限制，凡</w:t>
      </w:r>
      <w:r>
        <w:rPr>
          <w:rFonts w:hint="eastAsia" w:ascii="仿宋" w:hAnsi="仿宋" w:eastAsia="仿宋" w:cs="仿宋"/>
          <w:sz w:val="32"/>
          <w:szCs w:val="32"/>
        </w:rPr>
        <w:t>于2019年1月1日至2020年12月31日期间，我省广播影视生产单位独立制作发行或联合制作发行的电影、电视剧或广播剧作品，或省外广播影视生产单位创作生产的海南题材电影、电视剧或广播剧作品</w:t>
      </w:r>
      <w:r>
        <w:rPr>
          <w:rFonts w:hint="eastAsia" w:ascii="仿宋_GB2312" w:hAnsi="仿宋_GB2312" w:eastAsia="仿宋_GB2312" w:cs="Times New Roman"/>
          <w:sz w:val="32"/>
          <w:szCs w:val="24"/>
          <w:lang w:val="zh-CN"/>
        </w:rPr>
        <w:t>均可以作者个人或集体名义申报评奖。</w:t>
      </w:r>
    </w:p>
    <w:p>
      <w:pPr>
        <w:spacing w:line="420" w:lineRule="exact"/>
        <w:ind w:firstLine="643" w:firstLineChars="200"/>
        <w:rPr>
          <w:rFonts w:ascii="黑体" w:hAnsi="黑体" w:eastAsia="黑体" w:cs="仿宋"/>
          <w:b/>
          <w:bCs/>
          <w:sz w:val="32"/>
          <w:szCs w:val="32"/>
          <w:lang w:val="zh-CN"/>
        </w:rPr>
      </w:pPr>
      <w:r>
        <w:rPr>
          <w:rFonts w:hint="eastAsia" w:ascii="黑体" w:hAnsi="黑体" w:eastAsia="黑体" w:cs="仿宋"/>
          <w:b/>
          <w:bCs/>
          <w:sz w:val="32"/>
          <w:szCs w:val="32"/>
        </w:rPr>
        <w:t>二、</w:t>
      </w:r>
      <w:r>
        <w:rPr>
          <w:rFonts w:hint="eastAsia" w:ascii="黑体" w:hAnsi="黑体" w:eastAsia="黑体" w:cs="仿宋"/>
          <w:b/>
          <w:bCs/>
          <w:sz w:val="32"/>
          <w:szCs w:val="32"/>
          <w:lang w:val="zh-CN"/>
        </w:rPr>
        <w:t>参评条件与标准</w:t>
      </w:r>
    </w:p>
    <w:p>
      <w:pPr>
        <w:spacing w:line="42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zh-CN"/>
        </w:rPr>
        <w:t>（</w:t>
      </w:r>
      <w:r>
        <w:rPr>
          <w:rFonts w:hint="eastAsia" w:ascii="仿宋" w:hAnsi="仿宋" w:eastAsia="仿宋" w:cs="仿宋"/>
          <w:b/>
          <w:bCs/>
          <w:sz w:val="32"/>
          <w:szCs w:val="32"/>
        </w:rPr>
        <w:t>一）作品奖</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1.参评的电影须具有国家电影局颁发的电影公映许可证，在省市级以上电影院线放映；参评的网络电影须具有国家广播电视总局颁发的网络节目上线备案号或者取得国家电影局颁发的电影公映许可证，并在知名视频网站首发播映。</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2.参评的电视剧作品须在省市级以上电视台或知名视频网站播出。</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3.参评的广播剧作品须在电台播出。</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4.参评的影视类作品须思想性、艺术性、观赏性相统一的原创作品，坚持正确的社会导向，并具有一定的社会效益和经济效益。</w:t>
      </w:r>
    </w:p>
    <w:p>
      <w:pPr>
        <w:spacing w:line="42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（二）推荐终身成就奖候选人建议人选</w:t>
      </w:r>
    </w:p>
    <w:p>
      <w:pPr>
        <w:widowControl/>
        <w:spacing w:line="4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推荐德高</w:t>
      </w:r>
      <w:r>
        <w:rPr>
          <w:rFonts w:ascii="仿宋_GB2312" w:hAnsi="仿宋_GB2312" w:eastAsia="仿宋_GB2312" w:cs="Times New Roman"/>
          <w:sz w:val="32"/>
          <w:szCs w:val="32"/>
        </w:rPr>
        <w:t>望重、在省内外有较大影响，对</w:t>
      </w:r>
      <w:r>
        <w:rPr>
          <w:rFonts w:hint="eastAsia" w:ascii="仿宋_GB2312" w:hAnsi="仿宋_GB2312" w:eastAsia="仿宋_GB2312" w:cs="Times New Roman"/>
          <w:sz w:val="32"/>
          <w:szCs w:val="32"/>
        </w:rPr>
        <w:t>电影、电视</w:t>
      </w:r>
      <w:r>
        <w:rPr>
          <w:rFonts w:ascii="仿宋_GB2312" w:hAnsi="仿宋_GB2312" w:eastAsia="仿宋_GB2312" w:cs="Times New Roman"/>
          <w:sz w:val="32"/>
          <w:szCs w:val="32"/>
        </w:rPr>
        <w:t>事业</w:t>
      </w:r>
      <w:r>
        <w:rPr>
          <w:rFonts w:hint="eastAsia" w:ascii="仿宋_GB2312" w:hAnsi="仿宋_GB2312" w:eastAsia="仿宋_GB2312" w:cs="Times New Roman"/>
          <w:sz w:val="32"/>
          <w:szCs w:val="32"/>
        </w:rPr>
        <w:t>作出</w:t>
      </w:r>
      <w:r>
        <w:rPr>
          <w:rFonts w:ascii="仿宋_GB2312" w:hAnsi="仿宋_GB2312" w:eastAsia="仿宋_GB2312" w:cs="Times New Roman"/>
          <w:sz w:val="32"/>
          <w:szCs w:val="32"/>
        </w:rPr>
        <w:t>突出贡献的</w:t>
      </w:r>
      <w:r>
        <w:rPr>
          <w:rFonts w:hint="eastAsia" w:ascii="仿宋_GB2312" w:hAnsi="仿宋_GB2312" w:eastAsia="仿宋_GB2312" w:cs="Times New Roman"/>
          <w:sz w:val="32"/>
          <w:szCs w:val="32"/>
        </w:rPr>
        <w:t>影视艺术</w:t>
      </w:r>
      <w:r>
        <w:rPr>
          <w:rFonts w:ascii="仿宋_GB2312" w:hAnsi="仿宋_GB2312" w:eastAsia="仿宋_GB2312" w:cs="Times New Roman"/>
          <w:sz w:val="32"/>
          <w:szCs w:val="32"/>
        </w:rPr>
        <w:t>家及文艺组织工作者终身成就奖</w:t>
      </w:r>
      <w:r>
        <w:rPr>
          <w:rFonts w:hint="eastAsia" w:ascii="仿宋_GB2312" w:hAnsi="仿宋_GB2312" w:eastAsia="仿宋_GB2312" w:cs="Times New Roman"/>
          <w:sz w:val="32"/>
          <w:szCs w:val="32"/>
        </w:rPr>
        <w:t>候选人</w:t>
      </w:r>
      <w:r>
        <w:rPr>
          <w:rFonts w:ascii="仿宋_GB2312" w:hAnsi="仿宋_GB2312" w:eastAsia="仿宋_GB2312" w:cs="Times New Roman"/>
          <w:sz w:val="32"/>
          <w:szCs w:val="32"/>
        </w:rPr>
        <w:t>建议人选</w:t>
      </w:r>
      <w:r>
        <w:rPr>
          <w:rFonts w:hint="eastAsia" w:ascii="仿宋_GB2312" w:hAnsi="仿宋_GB2312" w:eastAsia="仿宋_GB2312" w:cs="Times New Roman"/>
          <w:sz w:val="32"/>
          <w:szCs w:val="32"/>
        </w:rPr>
        <w:t>1名，应</w:t>
      </w:r>
      <w:r>
        <w:rPr>
          <w:rFonts w:ascii="仿宋_GB2312" w:hAnsi="仿宋_GB2312" w:eastAsia="仿宋_GB2312" w:cs="Times New Roman"/>
          <w:sz w:val="32"/>
          <w:szCs w:val="32"/>
        </w:rPr>
        <w:t>具备：</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1.思想素质好，社会责任感强，社会认可度高，具有良好的职业精神和职业道德，积极投身社会活动，热心服务公益事业。</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2.在影视艺术领域内享有较高的知名度和广泛持久的影响力、艺术造诣深。本人或其作品曾在国内、国际大型展、赛中获奖。</w:t>
      </w:r>
    </w:p>
    <w:p>
      <w:pPr>
        <w:widowControl/>
        <w:spacing w:line="50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3.作品获得过省级以上宣传文化部门表彰、及省级以上权威影视评审机构所颁文艺大奖。</w:t>
      </w:r>
    </w:p>
    <w:p>
      <w:pPr>
        <w:spacing w:line="460" w:lineRule="exact"/>
        <w:ind w:firstLine="640" w:firstLineChars="200"/>
        <w:rPr>
          <w:rFonts w:ascii="仿宋_GB2312" w:hAnsi="仿宋_GB2312" w:eastAsia="仿宋_GB2312" w:cs="Times New Roman"/>
          <w:sz w:val="32"/>
          <w:szCs w:val="21"/>
        </w:rPr>
      </w:pPr>
      <w:r>
        <w:rPr>
          <w:rFonts w:ascii="仿宋_GB2312" w:hAnsi="仿宋_GB2312" w:eastAsia="仿宋_GB2312" w:cs="Times New Roman"/>
          <w:sz w:val="32"/>
          <w:szCs w:val="21"/>
        </w:rPr>
        <w:t>4</w:t>
      </w:r>
      <w:r>
        <w:rPr>
          <w:rFonts w:hint="eastAsia" w:ascii="仿宋_GB2312" w:hAnsi="仿宋_GB2312" w:eastAsia="仿宋_GB2312" w:cs="Times New Roman"/>
          <w:sz w:val="32"/>
          <w:szCs w:val="21"/>
        </w:rPr>
        <w:t>.年龄在75周岁以上。</w:t>
      </w:r>
    </w:p>
    <w:p>
      <w:pPr>
        <w:spacing w:line="460" w:lineRule="exact"/>
        <w:ind w:firstLine="640" w:firstLineChars="200"/>
        <w:rPr>
          <w:rFonts w:ascii="仿宋_GB2312" w:hAnsi="仿宋_GB2312" w:eastAsia="仿宋_GB2312" w:cs="Times New Roman"/>
          <w:sz w:val="32"/>
          <w:szCs w:val="21"/>
        </w:rPr>
      </w:pPr>
      <w:r>
        <w:rPr>
          <w:rFonts w:ascii="仿宋_GB2312" w:hAnsi="仿宋_GB2312" w:eastAsia="仿宋_GB2312" w:cs="Times New Roman"/>
          <w:sz w:val="32"/>
          <w:szCs w:val="21"/>
        </w:rPr>
        <w:t>5</w:t>
      </w:r>
      <w:r>
        <w:rPr>
          <w:rFonts w:hint="eastAsia" w:ascii="仿宋_GB2312" w:hAnsi="仿宋_GB2312" w:eastAsia="仿宋_GB2312" w:cs="Times New Roman"/>
          <w:sz w:val="32"/>
          <w:szCs w:val="21"/>
        </w:rPr>
        <w:t>.“政府特殊津贴”获得者或荣获过省部级以上授予的“德艺双馨“、“优秀专家”等荣誉称号者优先。</w:t>
      </w:r>
    </w:p>
    <w:p>
      <w:pPr>
        <w:spacing w:line="460" w:lineRule="exact"/>
        <w:ind w:firstLine="640" w:firstLineChars="200"/>
        <w:rPr>
          <w:rFonts w:ascii="仿宋_GB2312" w:hAnsi="仿宋_GB2312" w:eastAsia="仿宋_GB2312" w:cs="Times New Roman"/>
          <w:sz w:val="32"/>
          <w:szCs w:val="21"/>
          <w:lang w:val="zh-CN"/>
        </w:rPr>
      </w:pPr>
      <w:r>
        <w:rPr>
          <w:rFonts w:hint="eastAsia" w:ascii="仿宋_GB2312" w:hAnsi="仿宋_GB2312" w:eastAsia="仿宋_GB2312" w:cs="Times New Roman"/>
          <w:sz w:val="32"/>
          <w:szCs w:val="21"/>
          <w:lang w:val="zh-CN"/>
        </w:rPr>
        <w:t>推荐人数可空缺。</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获得过第一、二、三届海南省南海文艺奖终身成就奖的影视艺术家和文艺组织工作者不再参加评选。</w:t>
      </w:r>
    </w:p>
    <w:p>
      <w:pPr>
        <w:spacing w:line="420" w:lineRule="exact"/>
        <w:ind w:firstLine="643" w:firstLineChars="200"/>
        <w:rPr>
          <w:rFonts w:ascii="黑体" w:hAnsi="黑体" w:eastAsia="黑体" w:cs="仿宋"/>
          <w:b/>
          <w:bCs/>
          <w:sz w:val="32"/>
          <w:szCs w:val="32"/>
        </w:rPr>
      </w:pPr>
      <w:r>
        <w:rPr>
          <w:rFonts w:hint="eastAsia" w:ascii="黑体" w:hAnsi="黑体" w:eastAsia="黑体" w:cs="仿宋"/>
          <w:b/>
          <w:bCs/>
          <w:sz w:val="32"/>
          <w:szCs w:val="32"/>
          <w:lang w:val="zh-CN"/>
        </w:rPr>
        <w:t>三、奖项设置</w:t>
      </w:r>
      <w:r>
        <w:rPr>
          <w:rFonts w:hint="eastAsia" w:ascii="黑体" w:hAnsi="黑体" w:eastAsia="黑体" w:cs="仿宋"/>
          <w:b/>
          <w:bCs/>
          <w:sz w:val="32"/>
          <w:szCs w:val="32"/>
        </w:rPr>
        <w:t>、</w:t>
      </w:r>
      <w:r>
        <w:rPr>
          <w:rFonts w:hint="eastAsia" w:ascii="黑体" w:hAnsi="黑体" w:eastAsia="黑体" w:cs="仿宋"/>
          <w:b/>
          <w:bCs/>
          <w:sz w:val="32"/>
          <w:szCs w:val="32"/>
          <w:lang w:val="zh-CN"/>
        </w:rPr>
        <w:t>数额及</w:t>
      </w:r>
      <w:r>
        <w:rPr>
          <w:rFonts w:ascii="黑体" w:hAnsi="黑体" w:eastAsia="黑体" w:cs="仿宋"/>
          <w:b/>
          <w:bCs/>
          <w:sz w:val="32"/>
          <w:szCs w:val="32"/>
          <w:lang w:val="zh-CN"/>
        </w:rPr>
        <w:t>奖金</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电影、电视剧和广播剧三个类别，每个类别各奖励前六名，三个</w:t>
      </w:r>
      <w:r>
        <w:rPr>
          <w:rFonts w:ascii="仿宋" w:hAnsi="仿宋" w:eastAsia="仿宋" w:cs="仿宋"/>
          <w:sz w:val="32"/>
          <w:szCs w:val="32"/>
        </w:rPr>
        <w:t>类别</w:t>
      </w:r>
      <w:r>
        <w:rPr>
          <w:rFonts w:hint="eastAsia" w:ascii="仿宋" w:hAnsi="仿宋" w:eastAsia="仿宋" w:cs="仿宋"/>
          <w:sz w:val="32"/>
          <w:szCs w:val="32"/>
        </w:rPr>
        <w:t>共奖励18名</w:t>
      </w:r>
      <w:r>
        <w:rPr>
          <w:rFonts w:ascii="仿宋" w:hAnsi="仿宋" w:eastAsia="仿宋" w:cs="仿宋"/>
          <w:sz w:val="32"/>
          <w:szCs w:val="32"/>
        </w:rPr>
        <w:t>，获奖者各奖励</w:t>
      </w:r>
      <w:r>
        <w:rPr>
          <w:rFonts w:hint="eastAsia" w:ascii="仿宋" w:hAnsi="仿宋" w:eastAsia="仿宋" w:cs="仿宋"/>
          <w:sz w:val="32"/>
          <w:szCs w:val="32"/>
        </w:rPr>
        <w:t>1万元（税后）</w:t>
      </w:r>
      <w:r>
        <w:rPr>
          <w:rFonts w:ascii="仿宋" w:hAnsi="仿宋" w:eastAsia="仿宋" w:cs="仿宋"/>
          <w:sz w:val="32"/>
          <w:szCs w:val="32"/>
        </w:rPr>
        <w:t>，</w:t>
      </w:r>
      <w:r>
        <w:rPr>
          <w:rFonts w:hint="eastAsia" w:ascii="仿宋" w:hAnsi="仿宋" w:eastAsia="仿宋" w:cs="仿宋"/>
          <w:sz w:val="32"/>
          <w:szCs w:val="32"/>
        </w:rPr>
        <w:t>奖金</w:t>
      </w:r>
      <w:r>
        <w:rPr>
          <w:rFonts w:ascii="仿宋" w:hAnsi="仿宋" w:eastAsia="仿宋" w:cs="仿宋"/>
          <w:sz w:val="32"/>
          <w:szCs w:val="32"/>
        </w:rPr>
        <w:t>共计</w:t>
      </w:r>
      <w:r>
        <w:rPr>
          <w:rFonts w:hint="eastAsia" w:ascii="仿宋" w:hAnsi="仿宋" w:eastAsia="仿宋" w:cs="仿宋"/>
          <w:sz w:val="32"/>
          <w:szCs w:val="32"/>
        </w:rPr>
        <w:t>18万元</w:t>
      </w:r>
      <w:r>
        <w:rPr>
          <w:rFonts w:ascii="仿宋" w:hAnsi="仿宋" w:eastAsia="仿宋" w:cs="仿宋"/>
          <w:sz w:val="32"/>
          <w:szCs w:val="32"/>
        </w:rPr>
        <w:t>；各类别获奖</w:t>
      </w:r>
      <w:r>
        <w:rPr>
          <w:rFonts w:hint="eastAsia" w:ascii="仿宋" w:hAnsi="仿宋" w:eastAsia="仿宋" w:cs="仿宋"/>
          <w:sz w:val="32"/>
          <w:szCs w:val="32"/>
        </w:rPr>
        <w:t>名额</w:t>
      </w:r>
      <w:r>
        <w:rPr>
          <w:rFonts w:ascii="仿宋" w:hAnsi="仿宋" w:eastAsia="仿宋" w:cs="仿宋"/>
          <w:sz w:val="32"/>
          <w:szCs w:val="32"/>
        </w:rPr>
        <w:t>出现空缺，奖金按空缺数</w:t>
      </w:r>
      <w:r>
        <w:rPr>
          <w:rFonts w:hint="eastAsia" w:ascii="仿宋" w:hAnsi="仿宋" w:eastAsia="仿宋" w:cs="仿宋"/>
          <w:sz w:val="32"/>
          <w:szCs w:val="32"/>
        </w:rPr>
        <w:t>扣减</w:t>
      </w:r>
      <w:r>
        <w:rPr>
          <w:rFonts w:ascii="仿宋" w:hAnsi="仿宋" w:eastAsia="仿宋" w:cs="仿宋"/>
          <w:sz w:val="32"/>
          <w:szCs w:val="32"/>
        </w:rPr>
        <w:t>。</w:t>
      </w:r>
    </w:p>
    <w:p>
      <w:pPr>
        <w:spacing w:line="420" w:lineRule="exact"/>
        <w:ind w:firstLine="643" w:firstLineChars="200"/>
        <w:rPr>
          <w:rFonts w:ascii="黑体" w:hAnsi="黑体" w:eastAsia="黑体" w:cs="仿宋"/>
          <w:b/>
          <w:bCs/>
          <w:sz w:val="32"/>
          <w:szCs w:val="32"/>
          <w:lang w:val="zh-CN"/>
        </w:rPr>
      </w:pPr>
      <w:r>
        <w:rPr>
          <w:rFonts w:hint="eastAsia" w:ascii="黑体" w:hAnsi="黑体" w:eastAsia="黑体" w:cs="仿宋"/>
          <w:b/>
          <w:bCs/>
          <w:sz w:val="32"/>
          <w:szCs w:val="32"/>
          <w:lang w:val="zh-CN"/>
        </w:rPr>
        <w:t>四、组织机构</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根据《第四届南海文艺奖评奖实施方案》要求，成立第四届海南省南海文艺奖影视类专家评审委员会。影视类专家评审委员会由7人组成，设主任1人</w:t>
      </w:r>
      <w:r>
        <w:rPr>
          <w:rFonts w:ascii="仿宋" w:hAnsi="仿宋" w:eastAsia="仿宋" w:cs="仿宋"/>
          <w:sz w:val="32"/>
          <w:szCs w:val="32"/>
        </w:rPr>
        <w:t>，</w:t>
      </w:r>
      <w:r>
        <w:rPr>
          <w:rFonts w:hint="eastAsia" w:ascii="仿宋" w:hAnsi="仿宋" w:eastAsia="仿宋" w:cs="仿宋"/>
          <w:sz w:val="32"/>
          <w:szCs w:val="32"/>
        </w:rPr>
        <w:t>成员从海南省南海文艺奖影视类评审专家库中抽选，并经省文联审定聘任。</w:t>
      </w:r>
    </w:p>
    <w:p>
      <w:pPr>
        <w:spacing w:line="420" w:lineRule="exact"/>
        <w:ind w:firstLine="643" w:firstLineChars="200"/>
        <w:rPr>
          <w:rFonts w:ascii="黑体" w:hAnsi="黑体" w:eastAsia="黑体" w:cs="仿宋"/>
          <w:b/>
          <w:bCs/>
          <w:sz w:val="32"/>
          <w:szCs w:val="32"/>
          <w:lang w:val="zh-CN"/>
        </w:rPr>
      </w:pPr>
      <w:r>
        <w:rPr>
          <w:rFonts w:hint="eastAsia" w:ascii="黑体" w:hAnsi="黑体" w:eastAsia="黑体" w:cs="仿宋"/>
          <w:b/>
          <w:bCs/>
          <w:sz w:val="32"/>
          <w:szCs w:val="32"/>
        </w:rPr>
        <w:t>五、</w:t>
      </w:r>
      <w:r>
        <w:rPr>
          <w:rFonts w:hint="eastAsia" w:ascii="黑体" w:hAnsi="黑体" w:eastAsia="黑体" w:cs="仿宋"/>
          <w:b/>
          <w:bCs/>
          <w:sz w:val="32"/>
          <w:szCs w:val="32"/>
          <w:lang w:val="zh-CN"/>
        </w:rPr>
        <w:t>申报程序与名额分配</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各申报单位报送作品须经推荐及主管单位审核加盖公章后报送省影视家协会所设初审办公室，各单位报送符合条件的影视类作品数量不限，不接受个人直接报送作品。</w:t>
      </w:r>
    </w:p>
    <w:p>
      <w:pPr>
        <w:spacing w:line="420" w:lineRule="exact"/>
        <w:ind w:firstLine="643" w:firstLineChars="200"/>
        <w:rPr>
          <w:rFonts w:ascii="黑体" w:hAnsi="黑体" w:eastAsia="黑体" w:cs="仿宋"/>
          <w:b/>
          <w:bCs/>
          <w:sz w:val="32"/>
          <w:szCs w:val="32"/>
        </w:rPr>
      </w:pPr>
      <w:r>
        <w:rPr>
          <w:rFonts w:hint="eastAsia" w:ascii="黑体" w:hAnsi="黑体" w:eastAsia="黑体" w:cs="仿宋"/>
          <w:b/>
          <w:bCs/>
          <w:sz w:val="32"/>
          <w:szCs w:val="32"/>
        </w:rPr>
        <w:t>六、报送要求</w:t>
      </w:r>
    </w:p>
    <w:p>
      <w:pPr>
        <w:spacing w:line="42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 xml:space="preserve">（一）申报材料 </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zh-CN"/>
        </w:rPr>
        <w:t>各申报单位按照参评规定</w:t>
      </w:r>
      <w:r>
        <w:rPr>
          <w:rFonts w:hint="eastAsia" w:ascii="仿宋" w:hAnsi="仿宋" w:eastAsia="仿宋" w:cs="仿宋"/>
          <w:sz w:val="32"/>
          <w:szCs w:val="32"/>
        </w:rPr>
        <w:t>填写“第四届海南省南海文艺奖影视类申报表”一式7份（可复印）。</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2.提供作品U盘或光盘（VCD或DVD)7套。其中有一个U盘或光盘内须附电子版申报表，作品简介，jpg格式的电子版海报或剧照（分辨率不低于300dpi,单幅照片不低于3M)，并单独将此U盘或光盘装入信封，信封封面注明参评作品类别、名称、出品单位。</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3.提供作品500字以内内容简介7份；制作单位（包括联合制作单位）名单、作品主创人员名单各7份（注明担任何种创作职务，限报5人）。</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4.提供作品洗印后的10寸不同内容的海报或剧照3-5张。</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5.提供作品版权确认函1份。</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b/>
          <w:bCs/>
          <w:sz w:val="32"/>
          <w:szCs w:val="32"/>
        </w:rPr>
        <w:t>电影类还</w:t>
      </w:r>
      <w:r>
        <w:rPr>
          <w:rFonts w:hint="eastAsia" w:ascii="仿宋" w:hAnsi="仿宋" w:eastAsia="仿宋" w:cs="仿宋"/>
          <w:b/>
          <w:bCs/>
          <w:sz w:val="32"/>
          <w:szCs w:val="32"/>
          <w:lang w:val="zh-CN"/>
        </w:rPr>
        <w:t>须提</w:t>
      </w:r>
      <w:r>
        <w:rPr>
          <w:rFonts w:hint="eastAsia" w:ascii="仿宋" w:hAnsi="仿宋" w:eastAsia="仿宋" w:cs="仿宋"/>
          <w:b/>
          <w:bCs/>
          <w:sz w:val="32"/>
          <w:szCs w:val="32"/>
        </w:rPr>
        <w:t>供</w:t>
      </w:r>
      <w:r>
        <w:rPr>
          <w:rFonts w:hint="eastAsia" w:ascii="仿宋" w:hAnsi="仿宋" w:eastAsia="仿宋" w:cs="仿宋"/>
          <w:sz w:val="32"/>
          <w:szCs w:val="32"/>
        </w:rPr>
        <w:t>:</w:t>
      </w:r>
      <w:r>
        <w:rPr>
          <w:rFonts w:hint="eastAsia" w:ascii="仿宋" w:hAnsi="仿宋" w:eastAsia="仿宋" w:cs="仿宋"/>
          <w:sz w:val="32"/>
          <w:szCs w:val="32"/>
          <w:lang w:val="zh-CN"/>
        </w:rPr>
        <w:t>国家电影局颁发的电影公映许可证复印件</w:t>
      </w:r>
      <w:r>
        <w:rPr>
          <w:rFonts w:hint="eastAsia" w:ascii="仿宋" w:hAnsi="仿宋" w:eastAsia="仿宋" w:cs="仿宋"/>
          <w:sz w:val="32"/>
          <w:szCs w:val="32"/>
        </w:rPr>
        <w:t>1份；</w:t>
      </w:r>
      <w:r>
        <w:rPr>
          <w:rFonts w:hint="eastAsia" w:ascii="仿宋" w:hAnsi="仿宋" w:eastAsia="仿宋" w:cs="仿宋"/>
          <w:sz w:val="32"/>
          <w:szCs w:val="32"/>
          <w:lang w:val="zh-CN"/>
        </w:rPr>
        <w:t>网络电影须提供</w:t>
      </w:r>
      <w:r>
        <w:rPr>
          <w:rFonts w:hint="eastAsia" w:ascii="仿宋" w:hAnsi="仿宋" w:eastAsia="仿宋" w:cs="仿宋"/>
          <w:sz w:val="32"/>
          <w:szCs w:val="32"/>
        </w:rPr>
        <w:t>国家广播电视总局颁发的该影片的网络节目上线备案号截图或者公映许可证复印件1份；广播剧须提供广播剧制作经营制作许可证复印件1份</w:t>
      </w:r>
      <w:r>
        <w:rPr>
          <w:rFonts w:hint="eastAsia" w:ascii="仿宋" w:hAnsi="仿宋" w:eastAsia="仿宋" w:cs="仿宋"/>
          <w:sz w:val="32"/>
          <w:szCs w:val="32"/>
          <w:lang w:val="zh-CN"/>
        </w:rPr>
        <w:t>，播出作品收听</w:t>
      </w:r>
      <w:r>
        <w:rPr>
          <w:rFonts w:ascii="仿宋" w:hAnsi="仿宋" w:eastAsia="仿宋" w:cs="仿宋"/>
          <w:sz w:val="32"/>
          <w:szCs w:val="32"/>
          <w:lang w:val="zh-CN"/>
        </w:rPr>
        <w:t>率</w:t>
      </w:r>
      <w:r>
        <w:rPr>
          <w:rFonts w:hint="eastAsia" w:ascii="仿宋" w:hAnsi="仿宋" w:eastAsia="仿宋" w:cs="仿宋"/>
          <w:sz w:val="32"/>
          <w:szCs w:val="32"/>
          <w:lang w:val="zh-CN"/>
        </w:rPr>
        <w:t>等材料1份。</w:t>
      </w:r>
      <w:r>
        <w:rPr>
          <w:rFonts w:hint="eastAsia" w:ascii="仿宋" w:hAnsi="仿宋" w:eastAsia="仿宋" w:cs="仿宋"/>
          <w:sz w:val="32"/>
          <w:szCs w:val="32"/>
        </w:rPr>
        <w:t>(资料须加盖公章）</w:t>
      </w:r>
    </w:p>
    <w:p>
      <w:pPr>
        <w:spacing w:line="420" w:lineRule="exact"/>
        <w:ind w:firstLine="640" w:firstLineChars="200"/>
        <w:rPr>
          <w:rFonts w:ascii="仿宋_GB2312" w:hAnsi="仿宋_GB2312" w:eastAsia="仿宋_GB2312" w:cs="仿宋_GB2312"/>
          <w:kern w:val="10"/>
          <w:sz w:val="32"/>
          <w:szCs w:val="32"/>
        </w:rPr>
      </w:pPr>
      <w:r>
        <w:rPr>
          <w:rFonts w:hint="eastAsia" w:ascii="仿宋" w:hAnsi="仿宋" w:eastAsia="仿宋" w:cs="仿宋"/>
          <w:sz w:val="32"/>
          <w:szCs w:val="32"/>
        </w:rPr>
        <w:t>7.</w:t>
      </w:r>
      <w:r>
        <w:rPr>
          <w:rFonts w:hint="eastAsia" w:ascii="仿宋_GB2312" w:hAnsi="宋体" w:eastAsia="仿宋_GB2312" w:cs="仿宋_GB2312"/>
          <w:kern w:val="10"/>
          <w:sz w:val="32"/>
          <w:szCs w:val="32"/>
        </w:rPr>
        <w:t>参评终身成就奖者需填写《第四届海南省南海文艺奖终身成就奖申报表》</w:t>
      </w:r>
      <w:r>
        <w:rPr>
          <w:rFonts w:hint="eastAsia" w:ascii="仿宋_GB2312" w:hAnsi="仿宋_GB2312" w:eastAsia="仿宋_GB2312" w:cs="仿宋_GB2312"/>
          <w:kern w:val="10"/>
          <w:sz w:val="32"/>
          <w:szCs w:val="32"/>
          <w:lang w:val="zh-CN"/>
        </w:rPr>
        <w:t>（一式</w:t>
      </w:r>
      <w:r>
        <w:rPr>
          <w:rFonts w:hint="eastAsia" w:ascii="仿宋_GB2312" w:hAnsi="仿宋_GB2312" w:eastAsia="仿宋_GB2312" w:cs="仿宋_GB2312"/>
          <w:kern w:val="10"/>
          <w:sz w:val="32"/>
          <w:szCs w:val="32"/>
        </w:rPr>
        <w:t>7</w:t>
      </w:r>
      <w:r>
        <w:rPr>
          <w:rFonts w:hint="eastAsia" w:ascii="仿宋_GB2312" w:hAnsi="仿宋_GB2312" w:eastAsia="仿宋_GB2312" w:cs="仿宋_GB2312"/>
          <w:kern w:val="10"/>
          <w:sz w:val="32"/>
          <w:szCs w:val="32"/>
          <w:lang w:val="zh-CN"/>
        </w:rPr>
        <w:t>份），附</w:t>
      </w:r>
      <w:r>
        <w:rPr>
          <w:rFonts w:hint="eastAsia" w:ascii="仿宋_GB2312" w:hAnsi="仿宋_GB2312" w:eastAsia="仿宋_GB2312" w:cs="仿宋_GB2312"/>
          <w:kern w:val="10"/>
          <w:sz w:val="32"/>
          <w:szCs w:val="32"/>
        </w:rPr>
        <w:t>1000字的事迹材料及有关获奖证书复印件7份。</w:t>
      </w:r>
    </w:p>
    <w:p>
      <w:pPr>
        <w:spacing w:line="420" w:lineRule="exact"/>
        <w:ind w:firstLine="640" w:firstLineChars="200"/>
        <w:rPr>
          <w:rFonts w:ascii="仿宋_GB2312" w:hAnsi="宋体" w:eastAsia="仿宋_GB2312" w:cs="仿宋_GB2312"/>
          <w:kern w:val="10"/>
          <w:sz w:val="32"/>
          <w:szCs w:val="32"/>
        </w:rPr>
      </w:pPr>
      <w:r>
        <w:rPr>
          <w:rFonts w:hint="eastAsia" w:ascii="仿宋_GB2312" w:hAnsi="宋体" w:eastAsia="仿宋_GB2312" w:cs="仿宋_GB2312"/>
          <w:kern w:val="10"/>
          <w:sz w:val="32"/>
          <w:szCs w:val="32"/>
        </w:rPr>
        <w:t>8</w:t>
      </w:r>
      <w:r>
        <w:rPr>
          <w:rFonts w:hint="eastAsia" w:ascii="仿宋" w:hAnsi="仿宋" w:eastAsia="仿宋" w:cs="仿宋"/>
          <w:sz w:val="32"/>
          <w:szCs w:val="32"/>
        </w:rPr>
        <w:t>.</w:t>
      </w:r>
      <w:r>
        <w:rPr>
          <w:rFonts w:hint="eastAsia" w:ascii="仿宋_GB2312" w:hAnsi="宋体" w:eastAsia="仿宋_GB2312" w:cs="仿宋_GB2312"/>
          <w:kern w:val="10"/>
          <w:sz w:val="32"/>
          <w:szCs w:val="32"/>
        </w:rPr>
        <w:t>作品奖和终身成就奖均须提供纸质版和电子版材料（纸质材料须盖章，电子版材料存进u盘或光盘内与纸质版材料一起报送）</w:t>
      </w:r>
    </w:p>
    <w:p>
      <w:pPr>
        <w:spacing w:line="42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（二）申报时间</w:t>
      </w:r>
    </w:p>
    <w:p>
      <w:pPr>
        <w:spacing w:line="42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各单位须于20</w:t>
      </w:r>
      <w:r>
        <w:rPr>
          <w:rFonts w:hint="eastAsia" w:ascii="仿宋" w:hAnsi="仿宋" w:eastAsia="仿宋" w:cs="仿宋"/>
          <w:sz w:val="32"/>
          <w:szCs w:val="32"/>
        </w:rPr>
        <w:t>21</w:t>
      </w:r>
      <w:r>
        <w:rPr>
          <w:rFonts w:hint="eastAsia" w:ascii="仿宋" w:hAnsi="仿宋" w:eastAsia="仿宋" w:cs="仿宋"/>
          <w:sz w:val="32"/>
          <w:szCs w:val="32"/>
          <w:lang w:val="zh-CN"/>
        </w:rPr>
        <w:t>年</w:t>
      </w:r>
      <w:r>
        <w:rPr>
          <w:rFonts w:hint="eastAsia" w:ascii="仿宋" w:hAnsi="仿宋" w:eastAsia="仿宋" w:cs="仿宋"/>
          <w:sz w:val="32"/>
          <w:szCs w:val="32"/>
        </w:rPr>
        <w:t>10</w:t>
      </w:r>
      <w:r>
        <w:rPr>
          <w:rFonts w:hint="eastAsia" w:ascii="仿宋" w:hAnsi="仿宋" w:eastAsia="仿宋" w:cs="仿宋"/>
          <w:sz w:val="32"/>
          <w:szCs w:val="32"/>
          <w:lang w:val="zh-CN"/>
        </w:rPr>
        <w:t>月</w:t>
      </w:r>
      <w:r>
        <w:rPr>
          <w:rFonts w:hint="eastAsia" w:ascii="仿宋" w:hAnsi="仿宋" w:eastAsia="仿宋" w:cs="仿宋"/>
          <w:sz w:val="32"/>
          <w:szCs w:val="32"/>
        </w:rPr>
        <w:t>25</w:t>
      </w:r>
      <w:r>
        <w:rPr>
          <w:rFonts w:hint="eastAsia" w:ascii="仿宋" w:hAnsi="仿宋" w:eastAsia="仿宋" w:cs="仿宋"/>
          <w:sz w:val="32"/>
          <w:szCs w:val="32"/>
          <w:lang w:val="zh-CN"/>
        </w:rPr>
        <w:t>日前将所需资料报送至省影视家协会。</w:t>
      </w:r>
    </w:p>
    <w:p>
      <w:pPr>
        <w:numPr>
          <w:ilvl w:val="0"/>
          <w:numId w:val="1"/>
        </w:numPr>
        <w:spacing w:line="420" w:lineRule="exact"/>
        <w:ind w:firstLine="643" w:firstLineChars="200"/>
        <w:rPr>
          <w:rFonts w:ascii="黑体" w:hAnsi="黑体" w:eastAsia="黑体" w:cs="仿宋"/>
          <w:b/>
          <w:bCs/>
          <w:sz w:val="32"/>
          <w:szCs w:val="32"/>
        </w:rPr>
      </w:pPr>
      <w:r>
        <w:rPr>
          <w:rFonts w:hint="eastAsia" w:ascii="黑体" w:hAnsi="黑体" w:eastAsia="黑体" w:cs="仿宋"/>
          <w:b/>
          <w:bCs/>
          <w:sz w:val="32"/>
          <w:szCs w:val="32"/>
        </w:rPr>
        <w:t>评选程序与方法</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1.省影视家协会初审</w:t>
      </w:r>
      <w:r>
        <w:rPr>
          <w:rFonts w:ascii="仿宋" w:hAnsi="仿宋" w:eastAsia="仿宋" w:cs="仿宋"/>
          <w:sz w:val="32"/>
          <w:szCs w:val="32"/>
        </w:rPr>
        <w:t>办公室对征集的作品进行初审，</w:t>
      </w:r>
      <w:r>
        <w:rPr>
          <w:rFonts w:hint="eastAsia" w:ascii="仿宋" w:hAnsi="仿宋" w:eastAsia="仿宋" w:cs="仿宋"/>
          <w:sz w:val="32"/>
          <w:szCs w:val="32"/>
        </w:rPr>
        <w:t>向省评审办申报初审后的电影、电视剧、广播剧三个类别各15件作品。</w:t>
      </w:r>
    </w:p>
    <w:p>
      <w:pPr>
        <w:spacing w:line="420" w:lineRule="exact"/>
        <w:ind w:firstLine="640" w:firstLineChars="200"/>
        <w:rPr>
          <w:rFonts w:ascii="仿宋_GB2312" w:hAnsi="仿宋_GB2312" w:eastAsia="仿宋_GB2312" w:cs="Times New Roman"/>
          <w:sz w:val="32"/>
          <w:szCs w:val="32"/>
        </w:rPr>
      </w:pPr>
      <w:r>
        <w:rPr>
          <w:rFonts w:hint="eastAsia" w:ascii="仿宋" w:hAnsi="仿宋" w:eastAsia="仿宋" w:cs="仿宋"/>
          <w:sz w:val="32"/>
          <w:szCs w:val="32"/>
        </w:rPr>
        <w:t>2.海南省南海文艺奖影视类专家评审委员会</w:t>
      </w:r>
      <w:r>
        <w:rPr>
          <w:rFonts w:hint="eastAsia" w:ascii="仿宋_GB2312" w:hAnsi="仿宋_GB2312" w:eastAsia="仿宋_GB2312" w:cs="Times New Roman"/>
          <w:sz w:val="32"/>
          <w:szCs w:val="32"/>
        </w:rPr>
        <w:t>阅读、审看本奖项的参评作品，并举行评审会议对参评作品进行评审、讨论，投票选出电影、电视剧、广播剧三个类别各9部提名作品；提名作品通过海南日报向社会公示。专家评审委员会经充分讨论，投票以不少于三分之二票数产生电影、电视剧、广播剧三个门类各6部获奖作品。</w:t>
      </w:r>
    </w:p>
    <w:p>
      <w:pPr>
        <w:spacing w:line="4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3.投票实行实名制，产生提名作品和获奖作品的投票、计票在纪律监察组监督下进行。</w:t>
      </w:r>
    </w:p>
    <w:p>
      <w:pPr>
        <w:spacing w:line="4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4.海南省南海文艺奖评审委员会对获奖作品进行审定。</w:t>
      </w:r>
    </w:p>
    <w:p>
      <w:pPr>
        <w:spacing w:line="42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5.专家评审委员会主任主持评奖工作，不参与投票。</w:t>
      </w:r>
    </w:p>
    <w:p>
      <w:pPr>
        <w:spacing w:line="42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Times New Roman"/>
          <w:b/>
          <w:bCs/>
          <w:sz w:val="32"/>
          <w:szCs w:val="32"/>
        </w:rPr>
        <w:t>说明：</w:t>
      </w:r>
      <w:r>
        <w:rPr>
          <w:rFonts w:hint="eastAsia" w:ascii="仿宋_GB2312" w:hAnsi="仿宋_GB2312" w:eastAsia="仿宋_GB2312" w:cs="Times New Roman"/>
          <w:sz w:val="32"/>
          <w:szCs w:val="32"/>
        </w:rPr>
        <w:t>参评作品数不达15部，按实际报送数除以1.7 进入提名作品；提名作品除以1.5进入获奖作品。</w:t>
      </w:r>
    </w:p>
    <w:p>
      <w:pPr>
        <w:spacing w:line="420" w:lineRule="exact"/>
        <w:ind w:firstLine="643" w:firstLineChars="200"/>
        <w:rPr>
          <w:rFonts w:ascii="黑体" w:hAnsi="黑体" w:eastAsia="黑体" w:cs="仿宋"/>
          <w:b/>
          <w:bCs/>
          <w:sz w:val="32"/>
          <w:szCs w:val="32"/>
          <w:lang w:val="zh-CN"/>
        </w:rPr>
      </w:pPr>
      <w:r>
        <w:rPr>
          <w:rFonts w:hint="eastAsia" w:ascii="黑体" w:hAnsi="黑体" w:eastAsia="黑体" w:cs="仿宋"/>
          <w:b/>
          <w:bCs/>
          <w:sz w:val="32"/>
          <w:szCs w:val="32"/>
          <w:lang w:val="zh-CN"/>
        </w:rPr>
        <w:t>八、奖项管理</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1.获海南省南海文艺奖的奖项，均可作为业绩考核和人才评价的重要依据。</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2.获奖作品的相关资料收入海南省南海文艺奖档案库，由海南省南海文艺奖评审委员会办公室负责存档管理。</w:t>
      </w:r>
    </w:p>
    <w:p>
      <w:pPr>
        <w:spacing w:line="42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3.本细则由海南省南海文艺奖评审委员会办公室负责解释。</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rPr>
        <w:t>报送地址:</w:t>
      </w:r>
      <w:r>
        <w:rPr>
          <w:rFonts w:hint="eastAsia" w:ascii="仿宋" w:hAnsi="仿宋" w:eastAsia="仿宋" w:cs="仿宋"/>
          <w:sz w:val="32"/>
          <w:szCs w:val="32"/>
          <w:lang w:val="zh-CN"/>
        </w:rPr>
        <w:t>海口市</w:t>
      </w:r>
      <w:r>
        <w:rPr>
          <w:rFonts w:hint="eastAsia" w:ascii="仿宋" w:hAnsi="仿宋" w:eastAsia="仿宋" w:cs="仿宋"/>
          <w:sz w:val="32"/>
          <w:szCs w:val="32"/>
        </w:rPr>
        <w:t>美兰区</w:t>
      </w:r>
      <w:r>
        <w:rPr>
          <w:rFonts w:hint="eastAsia" w:ascii="仿宋" w:hAnsi="仿宋" w:eastAsia="仿宋" w:cs="仿宋"/>
          <w:sz w:val="32"/>
          <w:szCs w:val="32"/>
          <w:lang w:val="zh-CN"/>
        </w:rPr>
        <w:t>白龙南路</w:t>
      </w:r>
      <w:r>
        <w:rPr>
          <w:rFonts w:hint="eastAsia" w:ascii="仿宋" w:hAnsi="仿宋" w:eastAsia="仿宋" w:cs="仿宋"/>
          <w:sz w:val="32"/>
          <w:szCs w:val="32"/>
        </w:rPr>
        <w:t>10号琼苑家园八角楼105室,</w:t>
      </w:r>
      <w:r>
        <w:rPr>
          <w:rFonts w:hint="eastAsia" w:ascii="仿宋" w:hAnsi="仿宋" w:eastAsia="仿宋" w:cs="仿宋"/>
          <w:sz w:val="32"/>
          <w:szCs w:val="32"/>
          <w:lang w:val="zh-CN"/>
        </w:rPr>
        <w:t>邮编：</w:t>
      </w:r>
      <w:r>
        <w:rPr>
          <w:rFonts w:hint="eastAsia" w:ascii="仿宋" w:hAnsi="仿宋" w:eastAsia="仿宋" w:cs="仿宋"/>
          <w:sz w:val="32"/>
          <w:szCs w:val="32"/>
        </w:rPr>
        <w:t>570203</w:t>
      </w:r>
    </w:p>
    <w:p>
      <w:pPr>
        <w:spacing w:line="42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联系人：李蓉蓉</w:t>
      </w:r>
      <w:r>
        <w:rPr>
          <w:rFonts w:hint="eastAsia" w:ascii="仿宋" w:hAnsi="仿宋" w:eastAsia="仿宋" w:cs="仿宋"/>
          <w:sz w:val="32"/>
          <w:szCs w:val="32"/>
        </w:rPr>
        <w:t>0898-65303572、13876006367</w:t>
      </w:r>
    </w:p>
    <w:p>
      <w:pPr>
        <w:spacing w:line="420" w:lineRule="exact"/>
        <w:ind w:firstLine="1920" w:firstLineChars="600"/>
        <w:rPr>
          <w:rFonts w:ascii="仿宋" w:hAnsi="仿宋" w:eastAsia="仿宋" w:cs="仿宋"/>
          <w:sz w:val="32"/>
          <w:szCs w:val="32"/>
        </w:rPr>
      </w:pPr>
      <w:r>
        <w:rPr>
          <w:rFonts w:hint="eastAsia" w:ascii="仿宋" w:hAnsi="仿宋" w:eastAsia="仿宋" w:cs="仿宋"/>
          <w:sz w:val="32"/>
          <w:szCs w:val="32"/>
        </w:rPr>
        <w:t xml:space="preserve">李杉杉18608963785）  </w:t>
      </w: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p>
    <w:p>
      <w:pPr>
        <w:spacing w:line="420"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zh-CN"/>
        </w:rPr>
        <w:t>海南省文学</w:t>
      </w:r>
      <w:r>
        <w:rPr>
          <w:rFonts w:ascii="仿宋" w:hAnsi="仿宋" w:eastAsia="仿宋" w:cs="仿宋"/>
          <w:sz w:val="32"/>
          <w:szCs w:val="32"/>
          <w:lang w:val="zh-CN"/>
        </w:rPr>
        <w:t>艺术界联合会第四届</w:t>
      </w:r>
      <w:r>
        <w:rPr>
          <w:rFonts w:hint="eastAsia" w:ascii="仿宋" w:hAnsi="仿宋" w:eastAsia="仿宋" w:cs="仿宋"/>
          <w:sz w:val="32"/>
          <w:szCs w:val="32"/>
          <w:lang w:val="zh-CN"/>
        </w:rPr>
        <w:t>南海文艺奖评审办公室</w:t>
      </w:r>
    </w:p>
    <w:p>
      <w:pPr>
        <w:spacing w:line="420" w:lineRule="exact"/>
        <w:rPr>
          <w:rFonts w:ascii="仿宋" w:hAnsi="仿宋" w:eastAsia="仿宋" w:cs="仿宋"/>
          <w:sz w:val="32"/>
          <w:szCs w:val="32"/>
        </w:rPr>
      </w:pPr>
      <w:r>
        <w:rPr>
          <w:rFonts w:hint="eastAsia" w:ascii="仿宋" w:hAnsi="仿宋" w:eastAsia="仿宋" w:cs="仿宋"/>
          <w:sz w:val="32"/>
          <w:szCs w:val="32"/>
        </w:rPr>
        <w:t xml:space="preserve">              海南省电影家电视艺术家协会</w:t>
      </w:r>
    </w:p>
    <w:p>
      <w:pPr>
        <w:spacing w:line="420" w:lineRule="exact"/>
        <w:rPr>
          <w:rFonts w:ascii="仿宋" w:hAnsi="仿宋" w:eastAsia="仿宋" w:cs="仿宋"/>
          <w:sz w:val="32"/>
          <w:szCs w:val="32"/>
        </w:rPr>
      </w:pPr>
      <w:r>
        <w:rPr>
          <w:rFonts w:hint="eastAsia" w:ascii="仿宋" w:hAnsi="仿宋" w:eastAsia="仿宋" w:cs="仿宋"/>
          <w:sz w:val="32"/>
          <w:szCs w:val="32"/>
        </w:rPr>
        <w:t xml:space="preserve">                 2021 年 9月 17日 </w:t>
      </w:r>
    </w:p>
    <w:p>
      <w:pPr>
        <w:widowControl/>
        <w:shd w:val="clear" w:color="auto" w:fill="FFFFFF"/>
        <w:spacing w:line="560" w:lineRule="exact"/>
        <w:jc w:val="left"/>
        <w:rPr>
          <w:rFonts w:ascii="黑体" w:hAnsi="黑体" w:eastAsia="黑体" w:cs="黑体"/>
          <w:color w:val="000000"/>
          <w:spacing w:val="8"/>
          <w:kern w:val="0"/>
          <w:sz w:val="32"/>
          <w:szCs w:val="32"/>
          <w:shd w:val="clear" w:color="auto" w:fill="FFFFFF"/>
        </w:rPr>
      </w:pPr>
    </w:p>
    <w:p>
      <w:pPr>
        <w:spacing w:line="460" w:lineRule="exact"/>
        <w:rPr>
          <w:rFonts w:ascii="仿宋_GB2312" w:hAnsi="仿宋_GB2312" w:eastAsia="宋体" w:cs="仿宋_GB2312"/>
          <w:kern w:val="10"/>
          <w:sz w:val="32"/>
          <w:szCs w:val="32"/>
        </w:rPr>
      </w:pP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1" w:usb1="1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Microsoft YaHei UI">
    <w:altName w:val="微软雅黑"/>
    <w:panose1 w:val="00000000000000000000"/>
    <w:charset w:val="86"/>
    <w:family w:val="auto"/>
    <w:pitch w:val="default"/>
    <w:sig w:usb0="00000000" w:usb1="2ACF3C5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25302814">
    <w:nsid w:val="F5E3201E"/>
    <w:multiLevelType w:val="singleLevel"/>
    <w:tmpl w:val="F5E3201E"/>
    <w:lvl w:ilvl="0" w:tentative="1">
      <w:start w:val="7"/>
      <w:numFmt w:val="chineseCounting"/>
      <w:suff w:val="nothing"/>
      <w:lvlText w:val="%1、"/>
      <w:lvlJc w:val="left"/>
      <w:rPr>
        <w:rFonts w:hint="eastAsia"/>
      </w:rPr>
    </w:lvl>
  </w:abstractNum>
  <w:num w:numId="1">
    <w:abstractNumId w:val="41253028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rPr>
      <w:rFonts w:ascii="Times New Roman" w:hAnsi="Times New Roman" w:eastAsia="宋体" w:cs="Times New Roman"/>
      <w:szCs w:val="24"/>
    </w:rPr>
  </w:style>
  <w:style w:type="paragraph" w:styleId="4">
    <w:name w:val="Balloon Text"/>
    <w:basedOn w:val="1"/>
    <w:link w:val="17"/>
    <w:semiHidden/>
    <w:unhideWhenUsed/>
    <w:uiPriority w:val="99"/>
    <w:rPr>
      <w:rFonts w:ascii="Times New Roman" w:hAnsi="Times New Roman" w:eastAsia="宋体" w:cs="Times New Roman"/>
      <w:sz w:val="18"/>
      <w:szCs w:val="18"/>
    </w:rPr>
  </w:style>
  <w:style w:type="paragraph" w:styleId="5">
    <w:name w:val="footer"/>
    <w:basedOn w:val="1"/>
    <w:link w:val="16"/>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563C1"/>
      <w:u w:val="single"/>
    </w:rPr>
  </w:style>
  <w:style w:type="character" w:styleId="10">
    <w:name w:val="annotation reference"/>
    <w:basedOn w:val="8"/>
    <w:semiHidden/>
    <w:unhideWhenUsed/>
    <w:uiPriority w:val="99"/>
    <w:rPr>
      <w:sz w:val="21"/>
      <w:szCs w:val="21"/>
    </w:rPr>
  </w:style>
  <w:style w:type="paragraph" w:customStyle="1" w:styleId="11">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Revision"/>
    <w:hidden/>
    <w:semiHidden/>
    <w:uiPriority w:val="99"/>
    <w:rPr>
      <w:rFonts w:ascii="Times New Roman" w:hAnsi="Times New Roman" w:eastAsia="宋体" w:cs="Times New Roman"/>
      <w:szCs w:val="24"/>
    </w:rPr>
  </w:style>
  <w:style w:type="character" w:customStyle="1" w:styleId="15">
    <w:name w:val="页眉 字符"/>
    <w:basedOn w:val="8"/>
    <w:link w:val="6"/>
    <w:uiPriority w:val="99"/>
    <w:rPr>
      <w:rFonts w:ascii="Times New Roman" w:hAnsi="Times New Roman" w:eastAsia="宋体" w:cs="Times New Roman"/>
      <w:sz w:val="18"/>
      <w:szCs w:val="18"/>
    </w:rPr>
  </w:style>
  <w:style w:type="character" w:customStyle="1" w:styleId="16">
    <w:name w:val="页脚 字符"/>
    <w:basedOn w:val="8"/>
    <w:link w:val="5"/>
    <w:uiPriority w:val="99"/>
    <w:rPr>
      <w:rFonts w:ascii="Times New Roman" w:hAnsi="Times New Roman" w:eastAsia="宋体" w:cs="Times New Roman"/>
      <w:sz w:val="18"/>
      <w:szCs w:val="18"/>
    </w:rPr>
  </w:style>
  <w:style w:type="character" w:customStyle="1" w:styleId="17">
    <w:name w:val="批注框文本 字符"/>
    <w:basedOn w:val="8"/>
    <w:link w:val="4"/>
    <w:semiHidden/>
    <w:uiPriority w:val="99"/>
    <w:rPr>
      <w:rFonts w:ascii="Times New Roman" w:hAnsi="Times New Roman" w:eastAsia="宋体" w:cs="Times New Roman"/>
      <w:sz w:val="18"/>
      <w:szCs w:val="18"/>
    </w:rPr>
  </w:style>
  <w:style w:type="character" w:customStyle="1" w:styleId="18">
    <w:name w:val="批注文字 字符"/>
    <w:basedOn w:val="8"/>
    <w:link w:val="3"/>
    <w:semiHidden/>
    <w:uiPriority w:val="99"/>
    <w:rPr>
      <w:rFonts w:ascii="Times New Roman" w:hAnsi="Times New Roman" w:eastAsia="宋体" w:cs="Times New Roman"/>
      <w:szCs w:val="24"/>
    </w:rPr>
  </w:style>
  <w:style w:type="character" w:customStyle="1" w:styleId="19">
    <w:name w:val="批注主题 字符"/>
    <w:basedOn w:val="18"/>
    <w:link w:val="2"/>
    <w:semiHidden/>
    <w:uiPriority w:val="99"/>
    <w:rPr>
      <w:rFonts w:ascii="Times New Roman" w:hAnsi="Times New Roman" w:eastAsia="宋体" w:cs="Times New Roman"/>
      <w:b/>
      <w:bCs/>
      <w:szCs w:val="24"/>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6348</Words>
  <Characters>36187</Characters>
  <Lines>301</Lines>
  <Paragraphs>84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未定义</cp:lastModifiedBy>
  <cp:lastPrinted>2021-09-16T17:48:00Z</cp:lastPrinted>
  <dcterms:modified xsi:type="dcterms:W3CDTF">2021-09-22T07:25:58Z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