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  <w:shd w:val="clear" w:color="auto" w:fill="FFFFFF"/>
        </w:rPr>
        <w:t>1</w:t>
      </w:r>
    </w:p>
    <w:p w:rsidR="00D276F6" w:rsidRDefault="003374A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color w:val="000000" w:themeColor="text1"/>
          <w:sz w:val="36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8"/>
          <w:shd w:val="clear" w:color="auto" w:fill="FFFFFF"/>
        </w:rPr>
        <w:t>项目概述：</w:t>
      </w:r>
    </w:p>
    <w:p w:rsidR="00D276F6" w:rsidRDefault="003374A0">
      <w:pPr>
        <w:widowControl/>
        <w:shd w:val="clear" w:color="auto" w:fill="FFFFFF"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当前，我们正处于开放发展的信息时代，在文化大繁荣大发展、文艺服务于社会、服务于人民的潮流趋势下，社会的进步与文化事业的发展，都对舞蹈专业人才的综合素质提出了更高的要求。首届舞蹈舞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台美术设计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培训班旨在提升舞蹈专业人才的综合素质及专业创作能力，培养出具有扎实编排能力和创新理念的舞蹈编导高端人才，让舞台美术设计更好的为舞蹈艺术服务。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 </w:t>
      </w:r>
    </w:p>
    <w:p w:rsidR="00D276F6" w:rsidRDefault="00D276F6">
      <w:pPr>
        <w:widowControl/>
        <w:shd w:val="clear" w:color="auto" w:fill="FFFFFF"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</w:p>
    <w:p w:rsidR="00D276F6" w:rsidRDefault="003374A0">
      <w:pPr>
        <w:widowControl/>
        <w:shd w:val="clear" w:color="auto" w:fill="FFFFFF"/>
        <w:wordWrap w:val="0"/>
        <w:jc w:val="left"/>
        <w:rPr>
          <w:rFonts w:ascii="仿宋_GB2312" w:eastAsia="仿宋_GB2312" w:hAnsi="仿宋_GB2312" w:cs="仿宋_GB2312"/>
          <w:color w:val="333333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．活动名称：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首届舞蹈舞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台美术设计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培训班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中国文学艺术基金会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、中国文学艺术发展专项基金资助项目）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组织机构：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主办单位：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中国舞蹈家协会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、中国文联人事部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、</w:t>
      </w:r>
    </w:p>
    <w:p w:rsidR="00D276F6" w:rsidRDefault="003374A0">
      <w:pPr>
        <w:ind w:firstLineChars="500" w:firstLine="160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海南省文学艺术界联合会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承办单位：中国文联舞蹈艺术中心、海南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蹈家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、</w:t>
      </w:r>
    </w:p>
    <w:p w:rsidR="00D276F6" w:rsidRDefault="003374A0">
      <w:pPr>
        <w:ind w:firstLineChars="500" w:firstLine="160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海南省歌舞团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师资介绍：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：中国舞协分党组书记、驻会副主席、秘书长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孙天卫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：空军政治部歌舞团国家一级舞美设计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中国舞台</w:t>
      </w:r>
    </w:p>
    <w:p w:rsidR="00D276F6" w:rsidRDefault="003374A0">
      <w:pPr>
        <w:ind w:firstLineChars="400" w:firstLine="128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美术学会理事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lastRenderedPageBreak/>
        <w:t>任冬升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：北京舞蹈学院教学实践中心副主任、青年舞团视觉</w:t>
      </w:r>
    </w:p>
    <w:p w:rsidR="00D276F6" w:rsidRDefault="003374A0">
      <w:pPr>
        <w:ind w:firstLineChars="400" w:firstLine="128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总监、国家一级舞美设计。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凌麦青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：国家一级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舞台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服装设计师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峰：上海文化广播影视集团舞美艺术中心灯光设计、</w:t>
      </w:r>
    </w:p>
    <w:p w:rsidR="00D276F6" w:rsidRDefault="003374A0">
      <w:pPr>
        <w:ind w:firstLineChars="400" w:firstLine="128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上海文联演艺工作者联合会舞台美术设计师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喆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海政文工团作曲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王莉丽：中国歌剧舞剧院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舞台化妆造型设计师</w:t>
      </w:r>
    </w:p>
    <w:p w:rsidR="00D276F6" w:rsidRDefault="00D276F6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</w:p>
    <w:p w:rsidR="00D276F6" w:rsidRDefault="003374A0">
      <w:pPr>
        <w:numPr>
          <w:ilvl w:val="0"/>
          <w:numId w:val="1"/>
        </w:numPr>
        <w:rPr>
          <w:rFonts w:ascii="仿宋_GB2312" w:eastAsia="仿宋_GB2312" w:hAnsi="仿宋_GB2312" w:cs="仿宋_GB2312"/>
          <w:b/>
          <w:color w:val="000000" w:themeColor="text1"/>
          <w:sz w:val="36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8"/>
        </w:rPr>
        <w:t>报名方式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8"/>
        </w:rPr>
        <w:t>：</w:t>
      </w:r>
    </w:p>
    <w:p w:rsidR="00D276F6" w:rsidRDefault="003374A0">
      <w:pPr>
        <w:rPr>
          <w:rFonts w:ascii="仿宋_GB2312" w:eastAsia="仿宋_GB2312" w:hAnsi="仿宋_GB2312" w:cs="仿宋_GB2312"/>
          <w:b/>
          <w:color w:val="000000" w:themeColor="text1"/>
          <w:sz w:val="36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28"/>
        </w:rPr>
        <w:t>各舞协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28"/>
        </w:rPr>
        <w:t>团体会员单位：</w:t>
      </w:r>
    </w:p>
    <w:p w:rsidR="00D276F6" w:rsidRDefault="003374A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hyperlink r:id="rId6" w:history="1"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请选派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2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名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全国各高校、院团及基层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符合要求的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舞蹈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编导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，年龄在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50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岁以下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且身体健康。申请表需加盖公章于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12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月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19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日前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传真至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</w:rPr>
          <w:t>010-59759740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，电子版申请表、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2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寸标准电子照片发送至</w:t>
        </w:r>
        <w:r>
          <w:rPr>
            <w:rStyle w:val="a5"/>
            <w:rFonts w:ascii="仿宋" w:eastAsia="仿宋" w:hAnsi="仿宋" w:cs="仿宋" w:hint="eastAsia"/>
            <w:b/>
            <w:bCs/>
            <w:color w:val="000000" w:themeColor="text1"/>
            <w:sz w:val="32"/>
            <w:szCs w:val="28"/>
          </w:rPr>
          <w:t>364044217@qq.com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公共邮箱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28"/>
            <w:u w:val="none"/>
          </w:rPr>
          <w:t>。</w:t>
        </w:r>
      </w:hyperlink>
    </w:p>
    <w:p w:rsidR="00D276F6" w:rsidRDefault="00D276F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</w:p>
    <w:p w:rsidR="00D276F6" w:rsidRDefault="003374A0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28"/>
        </w:rPr>
        <w:t>新文艺群体和个人申请：</w:t>
      </w:r>
    </w:p>
    <w:p w:rsidR="00D276F6" w:rsidRDefault="003374A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新文艺群体和个人自由舞者有编导经历者，也可通过提交个人简历、电子版申请表、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寸标准电子版照片进行报名，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日前将学员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申请表发送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至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32"/>
          <w:szCs w:val="28"/>
          <w:u w:val="single"/>
        </w:rPr>
        <w:t>364044217@qq.com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公共邮箱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。我们将从全国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个人申请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报名者中遴选部分舞蹈工作者参加培训，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25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日前电话通知是否入选，报送材料均不退还。</w:t>
      </w:r>
    </w:p>
    <w:p w:rsidR="00D276F6" w:rsidRDefault="00D276F6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</w:p>
    <w:p w:rsidR="00D276F6" w:rsidRDefault="003374A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color w:val="000000" w:themeColor="text1"/>
          <w:sz w:val="36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8"/>
        </w:rPr>
        <w:lastRenderedPageBreak/>
        <w:t>时间、地点安排：</w:t>
      </w:r>
    </w:p>
    <w:p w:rsidR="00D276F6" w:rsidRDefault="00D276F6">
      <w:pPr>
        <w:rPr>
          <w:rFonts w:ascii="仿宋_GB2312" w:eastAsia="仿宋_GB2312" w:hAnsi="仿宋_GB2312" w:cs="仿宋_GB2312"/>
          <w:b/>
          <w:color w:val="000000" w:themeColor="text1"/>
          <w:sz w:val="36"/>
          <w:szCs w:val="28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201"/>
        <w:gridCol w:w="1601"/>
        <w:gridCol w:w="2409"/>
        <w:gridCol w:w="1276"/>
        <w:gridCol w:w="2035"/>
      </w:tblGrid>
      <w:tr w:rsidR="00D276F6">
        <w:tc>
          <w:tcPr>
            <w:tcW w:w="12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8"/>
              </w:rPr>
              <w:t>日期</w:t>
            </w: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8"/>
              </w:rPr>
              <w:t>时间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8"/>
              </w:rPr>
              <w:t>课程及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8"/>
              </w:rPr>
              <w:t>活动内容</w:t>
            </w:r>
          </w:p>
        </w:tc>
        <w:tc>
          <w:tcPr>
            <w:tcW w:w="1276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8"/>
              </w:rPr>
              <w:t>主讲人</w:t>
            </w: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8"/>
              </w:rPr>
              <w:t>地点</w:t>
            </w:r>
          </w:p>
        </w:tc>
      </w:tr>
      <w:tr w:rsidR="00D276F6">
        <w:tc>
          <w:tcPr>
            <w:tcW w:w="1201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日</w:t>
            </w:r>
          </w:p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一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）</w:t>
            </w: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17:00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报到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领取学习材料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宾馆大堂报到处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17:30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19:00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晚餐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日</w:t>
            </w:r>
          </w:p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二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）</w:t>
            </w: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7:00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8:30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早餐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餐厅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8:30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大合影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大堂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9:00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9:30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开班仪式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9:45-11:45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为人民鼓舞而从之—新中国舞蹈艺术擎“为人民而舞”之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帜</w:t>
            </w:r>
            <w:proofErr w:type="gramEnd"/>
          </w:p>
        </w:tc>
        <w:tc>
          <w:tcPr>
            <w:tcW w:w="1276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罗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斌</w:t>
            </w:r>
            <w:proofErr w:type="gramEnd"/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13:30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午餐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14:00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15:30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灯光设计</w:t>
            </w:r>
          </w:p>
        </w:tc>
        <w:tc>
          <w:tcPr>
            <w:tcW w:w="1276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孙天卫</w:t>
            </w: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15:45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17:15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灯光设计</w:t>
            </w:r>
          </w:p>
        </w:tc>
        <w:tc>
          <w:tcPr>
            <w:tcW w:w="1276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17:30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19:00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晚餐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日</w:t>
            </w:r>
          </w:p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三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）</w:t>
            </w: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7:00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早餐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9:00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10:30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灯光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设计</w:t>
            </w:r>
          </w:p>
        </w:tc>
        <w:tc>
          <w:tcPr>
            <w:tcW w:w="1276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谷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峰</w:t>
            </w: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剧场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45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12:15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灯光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设计</w:t>
            </w:r>
          </w:p>
        </w:tc>
        <w:tc>
          <w:tcPr>
            <w:tcW w:w="1276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剧场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12:15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13:30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午餐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14:00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15:30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灯光设计</w:t>
            </w:r>
          </w:p>
        </w:tc>
        <w:tc>
          <w:tcPr>
            <w:tcW w:w="1276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任冬生</w:t>
            </w: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剧场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15:45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17:15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灯光设计</w:t>
            </w:r>
          </w:p>
        </w:tc>
        <w:tc>
          <w:tcPr>
            <w:tcW w:w="1276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剧场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17:30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19:00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晚餐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日</w:t>
            </w:r>
          </w:p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）</w:t>
            </w: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7:00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早餐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9:00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10:30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服装造型设计</w:t>
            </w:r>
          </w:p>
        </w:tc>
        <w:tc>
          <w:tcPr>
            <w:tcW w:w="1276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凌麦青</w:t>
            </w:r>
            <w:proofErr w:type="gramEnd"/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45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12:15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服装造型设计</w:t>
            </w:r>
          </w:p>
        </w:tc>
        <w:tc>
          <w:tcPr>
            <w:tcW w:w="1276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12:15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13:30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午餐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14:00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15:30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音效设计</w:t>
            </w:r>
          </w:p>
        </w:tc>
        <w:tc>
          <w:tcPr>
            <w:tcW w:w="1276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王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喆</w:t>
            </w:r>
            <w:proofErr w:type="gramEnd"/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15:45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17:15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音效设计</w:t>
            </w:r>
          </w:p>
        </w:tc>
        <w:tc>
          <w:tcPr>
            <w:tcW w:w="1276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17:30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19:00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晚餐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餐厅</w:t>
            </w:r>
          </w:p>
        </w:tc>
      </w:tr>
      <w:tr w:rsidR="00D276F6">
        <w:tc>
          <w:tcPr>
            <w:tcW w:w="1201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日</w:t>
            </w:r>
          </w:p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）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 xml:space="preserve"> </w:t>
            </w: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7:00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早餐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9:00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10:30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化妆造型</w:t>
            </w:r>
          </w:p>
        </w:tc>
        <w:tc>
          <w:tcPr>
            <w:tcW w:w="1276" w:type="dxa"/>
            <w:vMerge w:val="restart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王莉丽</w:t>
            </w: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45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12:15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化妆造型</w:t>
            </w:r>
          </w:p>
        </w:tc>
        <w:tc>
          <w:tcPr>
            <w:tcW w:w="1276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宾馆会议室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12:15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13:30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午餐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宾馆餐厅</w:t>
            </w:r>
          </w:p>
        </w:tc>
      </w:tr>
      <w:tr w:rsidR="00D276F6">
        <w:tc>
          <w:tcPr>
            <w:tcW w:w="1201" w:type="dxa"/>
            <w:vMerge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01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14:00</w:t>
            </w:r>
          </w:p>
        </w:tc>
        <w:tc>
          <w:tcPr>
            <w:tcW w:w="2409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离会</w:t>
            </w:r>
          </w:p>
        </w:tc>
        <w:tc>
          <w:tcPr>
            <w:tcW w:w="1276" w:type="dxa"/>
          </w:tcPr>
          <w:p w:rsidR="00D276F6" w:rsidRDefault="00D276F6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35" w:type="dxa"/>
          </w:tcPr>
          <w:p w:rsidR="00D276F6" w:rsidRDefault="003374A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宾馆大堂</w:t>
            </w:r>
          </w:p>
        </w:tc>
      </w:tr>
    </w:tbl>
    <w:p w:rsidR="00D276F6" w:rsidRDefault="00D276F6">
      <w:pPr>
        <w:rPr>
          <w:rFonts w:ascii="仿宋_GB2312" w:eastAsia="仿宋_GB2312" w:hAnsi="仿宋_GB2312" w:cs="仿宋_GB2312"/>
          <w:bCs/>
          <w:color w:val="000000" w:themeColor="text1"/>
          <w:sz w:val="32"/>
          <w:szCs w:val="28"/>
        </w:rPr>
      </w:pPr>
    </w:p>
    <w:p w:rsidR="00D276F6" w:rsidRDefault="003374A0">
      <w:pPr>
        <w:rPr>
          <w:rFonts w:ascii="仿宋_GB2312" w:eastAsia="仿宋_GB2312" w:hAnsi="仿宋_GB2312" w:cs="仿宋_GB2312"/>
          <w:b/>
          <w:color w:val="000000" w:themeColor="text1"/>
          <w:sz w:val="36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8"/>
        </w:rPr>
        <w:t>四、培训经费：</w:t>
      </w:r>
    </w:p>
    <w:p w:rsidR="00D276F6" w:rsidRDefault="003374A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学习期间课时费、食宿费、场地费、学习资料等相关费用均由中国舞协承担，往返交通费由学员或所在单位支付。</w:t>
      </w:r>
    </w:p>
    <w:p w:rsidR="00D276F6" w:rsidRDefault="003374A0">
      <w:pPr>
        <w:rPr>
          <w:rFonts w:ascii="仿宋_GB2312" w:eastAsia="仿宋_GB2312" w:hAnsi="仿宋_GB2312" w:cs="仿宋_GB2312"/>
          <w:b/>
          <w:color w:val="000000" w:themeColor="text1"/>
          <w:sz w:val="36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8"/>
        </w:rPr>
        <w:lastRenderedPageBreak/>
        <w:t>五、注意事项：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各舞协及个人请登录中国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舞协官网</w:t>
      </w:r>
      <w:proofErr w:type="gramEnd"/>
      <w:hyperlink r:id="rId7" w:history="1">
        <w:r>
          <w:rPr>
            <w:rStyle w:val="a5"/>
            <w:rFonts w:ascii="仿宋_GB2312" w:eastAsia="仿宋_GB2312" w:hAnsi="仿宋_GB2312" w:cs="仿宋_GB2312" w:hint="eastAsia"/>
            <w:sz w:val="32"/>
            <w:szCs w:val="28"/>
          </w:rPr>
          <w:t>http://www.cdaner.org/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下载学员登记表。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培训期间，单位不再安排学员其他工作任务，保证学员充分学习时间。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学员要服从培训单位统一安排，严格遵守学习纪律。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培训结束后由中国舞协颁发结业证书。</w:t>
      </w:r>
    </w:p>
    <w:p w:rsidR="00D276F6" w:rsidRDefault="00D276F6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</w:p>
    <w:p w:rsidR="00D276F6" w:rsidRDefault="003374A0">
      <w:pPr>
        <w:rPr>
          <w:rFonts w:ascii="仿宋_GB2312" w:eastAsia="仿宋_GB2312" w:hAnsi="仿宋_GB2312" w:cs="仿宋_GB2312"/>
          <w:b/>
          <w:color w:val="000000" w:themeColor="text1"/>
          <w:sz w:val="36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8"/>
        </w:rPr>
        <w:t>六、联系方式：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中国舞协联系人：</w:t>
      </w:r>
    </w:p>
    <w:p w:rsidR="00D276F6" w:rsidRDefault="003374A0">
      <w:pPr>
        <w:rPr>
          <w:rFonts w:ascii="仿宋_GB2312" w:eastAsia="仿宋_GB2312" w:hAnsi="仿宋_GB2312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13911625470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010-59759740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>（传真）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28"/>
        </w:rPr>
        <w:t xml:space="preserve">  </w:t>
      </w:r>
    </w:p>
    <w:p w:rsidR="00D276F6" w:rsidRDefault="00D276F6">
      <w:pPr>
        <w:rPr>
          <w:rFonts w:ascii="仿宋" w:eastAsia="仿宋" w:hAnsi="仿宋"/>
          <w:color w:val="000000" w:themeColor="text1"/>
          <w:sz w:val="32"/>
          <w:szCs w:val="28"/>
        </w:rPr>
      </w:pPr>
    </w:p>
    <w:p w:rsidR="00D276F6" w:rsidRDefault="00D276F6">
      <w:pPr>
        <w:rPr>
          <w:rFonts w:ascii="仿宋" w:eastAsia="仿宋" w:hAnsi="仿宋"/>
          <w:color w:val="000000" w:themeColor="text1"/>
          <w:sz w:val="32"/>
          <w:szCs w:val="28"/>
        </w:rPr>
      </w:pPr>
    </w:p>
    <w:p w:rsidR="00D276F6" w:rsidRDefault="00D276F6">
      <w:pPr>
        <w:rPr>
          <w:rFonts w:ascii="仿宋" w:eastAsia="仿宋" w:hAnsi="仿宋"/>
          <w:color w:val="000000" w:themeColor="text1"/>
          <w:sz w:val="32"/>
          <w:szCs w:val="28"/>
        </w:rPr>
      </w:pPr>
    </w:p>
    <w:p w:rsidR="00D276F6" w:rsidRDefault="00D276F6">
      <w:pPr>
        <w:rPr>
          <w:rFonts w:ascii="仿宋" w:eastAsia="仿宋" w:hAnsi="仿宋"/>
          <w:color w:val="000000" w:themeColor="text1"/>
          <w:sz w:val="32"/>
          <w:szCs w:val="28"/>
        </w:rPr>
      </w:pPr>
    </w:p>
    <w:p w:rsidR="00D276F6" w:rsidRDefault="00D276F6">
      <w:pPr>
        <w:rPr>
          <w:rFonts w:ascii="仿宋" w:eastAsia="仿宋" w:hAnsi="仿宋"/>
          <w:color w:val="000000" w:themeColor="text1"/>
          <w:sz w:val="32"/>
          <w:szCs w:val="28"/>
        </w:rPr>
      </w:pPr>
    </w:p>
    <w:p w:rsidR="00D276F6" w:rsidRDefault="00D276F6">
      <w:pPr>
        <w:rPr>
          <w:rFonts w:ascii="仿宋" w:eastAsia="仿宋" w:hAnsi="仿宋"/>
          <w:color w:val="000000" w:themeColor="text1"/>
          <w:sz w:val="32"/>
          <w:szCs w:val="28"/>
        </w:rPr>
      </w:pPr>
    </w:p>
    <w:p w:rsidR="00D276F6" w:rsidRDefault="00D276F6">
      <w:pPr>
        <w:rPr>
          <w:rFonts w:ascii="仿宋" w:eastAsia="仿宋" w:hAnsi="仿宋"/>
          <w:color w:val="000000" w:themeColor="text1"/>
          <w:sz w:val="32"/>
          <w:szCs w:val="28"/>
        </w:rPr>
      </w:pPr>
    </w:p>
    <w:p w:rsidR="00D276F6" w:rsidRDefault="00D276F6">
      <w:pPr>
        <w:rPr>
          <w:rFonts w:ascii="仿宋" w:eastAsia="仿宋" w:hAnsi="仿宋"/>
          <w:color w:val="000000" w:themeColor="text1"/>
          <w:sz w:val="32"/>
          <w:szCs w:val="28"/>
        </w:rPr>
      </w:pPr>
    </w:p>
    <w:p w:rsidR="00D276F6" w:rsidRDefault="00D276F6">
      <w:pPr>
        <w:rPr>
          <w:rFonts w:ascii="仿宋" w:eastAsia="仿宋" w:hAnsi="仿宋" w:hint="eastAsia"/>
          <w:color w:val="000000" w:themeColor="text1"/>
          <w:sz w:val="32"/>
          <w:szCs w:val="28"/>
        </w:rPr>
      </w:pPr>
      <w:bookmarkStart w:id="0" w:name="_GoBack"/>
      <w:bookmarkEnd w:id="0"/>
    </w:p>
    <w:sectPr w:rsidR="00D276F6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4C3E"/>
    <w:multiLevelType w:val="multilevel"/>
    <w:tmpl w:val="546E4C3E"/>
    <w:lvl w:ilvl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F6"/>
    <w:rsid w:val="F5B5492B"/>
    <w:rsid w:val="003374A0"/>
    <w:rsid w:val="00650849"/>
    <w:rsid w:val="00D276F6"/>
    <w:rsid w:val="01224552"/>
    <w:rsid w:val="035054CC"/>
    <w:rsid w:val="057B57EC"/>
    <w:rsid w:val="121C6621"/>
    <w:rsid w:val="1233558E"/>
    <w:rsid w:val="13785CE4"/>
    <w:rsid w:val="1A4D5759"/>
    <w:rsid w:val="3C0D7793"/>
    <w:rsid w:val="3E5F056C"/>
    <w:rsid w:val="49AF7078"/>
    <w:rsid w:val="4A11563F"/>
    <w:rsid w:val="51B95BCA"/>
    <w:rsid w:val="53F85AD9"/>
    <w:rsid w:val="58F610A8"/>
    <w:rsid w:val="5A094925"/>
    <w:rsid w:val="713A6C25"/>
    <w:rsid w:val="7E4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F47B1-EA85-4F8B-BEB7-05D13496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an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35831;&#36873;&#27966;2&#21517;&#20840;&#22269;&#21508;&#39640;&#26657;&#12289;&#38498;&#22242;&#19994;&#21153;&#39592;&#24178;&#21450;&#22522;&#23618;&#33310;&#36424;&#32534;&#23548;&#12289;&#33258;&#30001;&#33310;&#36424;&#32844;&#19994;&#32773;&#65292;&#24180;&#40836;&#22312;50&#23681;&#20197;&#19979;&#19988;&#36523;&#20307;&#20581;&#24247;&#12290;&#30003;&#35831;&#34920;&#38656;&#21152;&#30422;&#20844;&#31456;&#20256;&#30495;&#33267;010-59759740&#65292;&#30005;&#23376;&#29256;&#30003;&#35831;&#34920;&#12289;2&#23544;&#26631;&#20934;&#30005;&#23376;&#29031;&#29255;&#21457;&#36865;&#33267;364044217@qq.com&#20844;&#20849;&#37038;&#31665;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888</cp:lastModifiedBy>
  <cp:revision>2</cp:revision>
  <dcterms:created xsi:type="dcterms:W3CDTF">2018-12-12T05:00:00Z</dcterms:created>
  <dcterms:modified xsi:type="dcterms:W3CDTF">2018-12-12T05:00:00Z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